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C8C47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kern w:val="36"/>
          <w:sz w:val="48"/>
          <w:szCs w:val="48"/>
          <w:lang w:eastAsia="sk-SK"/>
          <w14:ligatures w14:val="none"/>
        </w:rPr>
        <w:t>Adatvédelmi tájékoztató</w:t>
      </w:r>
    </w:p>
    <w:p w14:paraId="720E410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Hatálybalépés napja: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2026. október 6.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Utolsó frissítés: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2026. október 6.</w:t>
      </w:r>
    </w:p>
    <w:p w14:paraId="38151FC7" w14:textId="77777777" w:rsidR="005C0713" w:rsidRPr="005C0713" w:rsidRDefault="005C0713" w:rsidP="005C0713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5C0713">
        <w:rPr>
          <w:rFonts w:eastAsia="Times New Roman" w:cs="Times New Roman"/>
          <w:szCs w:val="24"/>
          <w:lang w:eastAsia="sk-SK"/>
          <w14:ligatures w14:val="none"/>
        </w:rPr>
        <w:t xml:space="preserve">Fontos megjegyzés: A jelen magyar nyelvű tájékoztató kizárólag tájékoztató jellegű fordítás. Jogi szempontból a szlovák nyelvű Adatvédelmi tájékoztató az irányadó és kötelező dokumentum, amely elérhető itt: </w:t>
      </w:r>
      <w:hyperlink r:id="rId5" w:tgtFrame="_blank" w:history="1">
        <w:r w:rsidRPr="005C0713">
          <w:rPr>
            <w:rStyle w:val="Hypertextovprepojenie"/>
            <w:rFonts w:eastAsia="Times New Roman" w:cs="Times New Roman"/>
            <w:szCs w:val="24"/>
            <w:lang w:eastAsia="sk-SK"/>
            <w14:ligatures w14:val="none"/>
          </w:rPr>
          <w:t>www.freshkom.sk/ochrana-osobnych-udajov</w:t>
        </w:r>
      </w:hyperlink>
      <w:r w:rsidRPr="005C0713">
        <w:rPr>
          <w:rFonts w:eastAsia="Times New Roman" w:cs="Times New Roman"/>
          <w:szCs w:val="24"/>
          <w:lang w:eastAsia="sk-SK"/>
          <w14:ligatures w14:val="none"/>
        </w:rPr>
        <w:t>.</w:t>
      </w:r>
    </w:p>
    <w:p w14:paraId="1D70F2F5" w14:textId="77777777" w:rsidR="005C0713" w:rsidRPr="005C0713" w:rsidRDefault="005C0713" w:rsidP="005C0713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5C0713">
        <w:rPr>
          <w:rFonts w:eastAsia="Times New Roman" w:cs="Times New Roman"/>
          <w:szCs w:val="24"/>
          <w:lang w:eastAsia="sk-SK"/>
          <w14:ligatures w14:val="none"/>
        </w:rPr>
        <w:t>Amennyiben a magyar és a szlovák szöveg között eltérés lenne, a szlovák változat az irányadó.</w:t>
      </w:r>
    </w:p>
    <w:p w14:paraId="3AEBDB15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üzleti név alatt kárpittisztítási, tisztítási és kapcsolódó szolgáltatásokat nyújtó Comorno s. r. o. tiszteletben tartja az Ön személyes adatait, és gondoskodik azok védelméről.</w:t>
      </w:r>
    </w:p>
    <w:p w14:paraId="05408901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 az adatvédelmi tájékoztató bemutatja, hogy milyen személyes adatokat dolgozunk fel, milyen célból, milyen jogalapon, mennyi ideig tároljuk őket, kinek adhatjuk át őket, valamint milyen jogok illetik Önt a személyes adatai kezelése kapcsán.</w:t>
      </w:r>
    </w:p>
    <w:p w14:paraId="17D48CB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Adatkezelő és elérhetőség</w:t>
      </w:r>
    </w:p>
    <w:p w14:paraId="5026CF1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Személyes adatok kezelője: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Comorno s. r. o.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Lodná 2943/8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945 01 Komárno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Szlovák Köztársaság</w:t>
      </w:r>
    </w:p>
    <w:p w14:paraId="7BE2E52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Cégjegyzékszám (IČO):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56183291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Adószám (DIČ):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2122226425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ÁFA-szám (IČ DPH):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SK2122226425</w:t>
      </w:r>
    </w:p>
    <w:p w14:paraId="4A7D7CB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Cégjegyzék: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Nitrai Járásbíróság cégbírósága, Sro szak, 63056/N számú bejegyzés</w:t>
      </w:r>
    </w:p>
    <w:p w14:paraId="4B26E61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Üzleti név: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Freshkom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Weboldal: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  <w:hyperlink r:id="rId6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www.freshkom.sk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E-mail: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</w:t>
      </w:r>
      <w:hyperlink r:id="rId7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br/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Telefonszám: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0909 159 609</w:t>
      </w:r>
    </w:p>
    <w:p w14:paraId="2E55666F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 xml:space="preserve">A Freshkom szolgáltatásokkal és az adatvédelemmel kapcsolatos általános ügyintézésben a kapcsolattartó személy: </w:t>
      </w: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Mgr. Attila Sebestyén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>.</w:t>
      </w:r>
    </w:p>
    <w:p w14:paraId="1D4769A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 a tájékoztató elsősorban a Freshkom kárpittisztítási, tisztítási és kapcsolódó szolgáltatásainak megrendelése és nyújtása, a weboldal használata, a kommunikáció és a marketingtevékenységek során történő személyes adatkezelésre vonatkozik.</w:t>
      </w:r>
    </w:p>
    <w:p w14:paraId="57ACB70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Milyen adatokat és miért dolgozunk fel</w:t>
      </w:r>
    </w:p>
    <w:p w14:paraId="17F7854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Személyes adatait a GDPR, a 18/2018 Z. z. számú szlovák adatvédelmi törvény, a 452/2021 Z. z. számú elektronikus hírközlési törvény, valamint egyéb hatályos jogszabályok szerint kezeljük.</w:t>
      </w:r>
    </w:p>
    <w:p w14:paraId="0DC1C66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Csak olyan személyes adatokat dolgozunk fel, amelyek megfelelőek, relevánsak és szükségesek az adott cél eléréséhez.</w:t>
      </w:r>
    </w:p>
    <w:p w14:paraId="5DE5E2D7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Megrendelések és szolgáltatásnyújtás</w:t>
      </w:r>
    </w:p>
    <w:p w14:paraId="573C487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Megrendelés, árajánlatkérés vagy szolgáltatásnyújtás esetén kezelhetjük:</w:t>
      </w:r>
    </w:p>
    <w:p w14:paraId="3EB5E350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Ön vezeték- és keresztnevét</w:t>
      </w:r>
    </w:p>
    <w:p w14:paraId="62DE5039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cégnév, cégjegyzékszám, adószám vagy ÁFA-szám megadását, ha vállalkozóként rendel</w:t>
      </w:r>
    </w:p>
    <w:p w14:paraId="05B88496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telefonszámát</w:t>
      </w:r>
    </w:p>
    <w:p w14:paraId="12C314DC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e-mail-címét</w:t>
      </w:r>
    </w:p>
    <w:p w14:paraId="6103EF65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szolgáltatásnyújtás helyszínének címét</w:t>
      </w:r>
    </w:p>
    <w:p w14:paraId="6F03EDB9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számlázási címét</w:t>
      </w:r>
    </w:p>
    <w:p w14:paraId="04C3D1F7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megrendelt szolgáltatás típusát</w:t>
      </w:r>
    </w:p>
    <w:p w14:paraId="675A98AA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tisztítás mértékét</w:t>
      </w:r>
    </w:p>
    <w:p w14:paraId="199FAAD8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tisztított felület állapotára vonatkozó információkat</w:t>
      </w:r>
    </w:p>
    <w:p w14:paraId="1D69E854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megvalósítás időpontját</w:t>
      </w:r>
    </w:p>
    <w:p w14:paraId="0302996A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árajánlatot és a megállapodott árat</w:t>
      </w:r>
    </w:p>
    <w:p w14:paraId="15C42225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megrendelésben megadott egyedi kéréseit</w:t>
      </w:r>
    </w:p>
    <w:p w14:paraId="205EA67C" w14:textId="77777777" w:rsidR="00741E04" w:rsidRPr="00741E04" w:rsidRDefault="00741E04" w:rsidP="00741E0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Ön és a Freshkom közötti kommunikáció tartalmát</w:t>
      </w:r>
    </w:p>
    <w:p w14:paraId="6A25A0A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Ezeket az adatokat a megrendelés fogadására és intézésére, árajánlat készítésére, időpont egyeztetésére, az Önökkel való kommunikációra, a szolgáltatás elvégzésére, kérések kezelésére és a szerződés rendes teljesítésére használjuk.</w:t>
      </w:r>
    </w:p>
    <w:p w14:paraId="409072E5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lastRenderedPageBreak/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az Ön kérésére a szerződés megkötése előtt tett intézkedések, valamint a szerződés teljesítése a GDPR 6. cikk (1) bekezdés b) pontja alapján.</w:t>
      </w:r>
    </w:p>
    <w:p w14:paraId="0094815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Tárolási idő: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szerződéses kapcsolat fennállása alatt, majd általában legfeljebb a szolgáltatásnyújtástól számított 4 évig, kivéve, ha törvény vagy konkrét jogvita hosszabb tárolást tesz szükségessé.</w:t>
      </w:r>
    </w:p>
    <w:p w14:paraId="5C322797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Számlázás, fizetés és könyvelés</w:t>
      </w:r>
    </w:p>
    <w:p w14:paraId="0B25AEE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Számlázás, fizetések nyilvántartása, valamint könyvelési és adózási kötelezettségek teljesítése során kezelhetjük:</w:t>
      </w:r>
    </w:p>
    <w:p w14:paraId="3FB40AE5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Ön vezeték- és keresztnevét vagy cégnevét</w:t>
      </w:r>
    </w:p>
    <w:p w14:paraId="7912BC65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címét</w:t>
      </w:r>
    </w:p>
    <w:p w14:paraId="5ED25A49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vállalkozói azonosító adatait</w:t>
      </w:r>
    </w:p>
    <w:p w14:paraId="46DE9C6E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megrendeléssel és a nyújtott szolgáltatással kapcsolatos adatokat</w:t>
      </w:r>
    </w:p>
    <w:p w14:paraId="6523EFBE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számlán szereplő adatokat</w:t>
      </w:r>
    </w:p>
    <w:p w14:paraId="2EB12650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befolyt fizetés adatait</w:t>
      </w:r>
    </w:p>
    <w:p w14:paraId="5D17A02E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banki átutalás esetén a banki adatokat</w:t>
      </w:r>
    </w:p>
    <w:p w14:paraId="6E68EBBC" w14:textId="77777777" w:rsidR="00741E04" w:rsidRPr="00741E04" w:rsidRDefault="00741E04" w:rsidP="00741E0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könyvelés és adónyilvántartás vezetéséhez szükséges adatokat</w:t>
      </w:r>
    </w:p>
    <w:p w14:paraId="4A288222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jogi kötelezettség teljesítése a GDPR 6. cikk (1) bekezdés c) pontja alapján.</w:t>
      </w:r>
    </w:p>
    <w:p w14:paraId="0F152F7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Tárolási idő: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könyvelési és adódokumentumokat a jogszabályban előírt határidőkig, jellemzően a vonatkozó könyvelési tétel évét követő 10 évig tároljuk.</w:t>
      </w:r>
    </w:p>
    <w:p w14:paraId="3ACB9FC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Kommunikáció és megkeresések</w:t>
      </w:r>
    </w:p>
    <w:p w14:paraId="30BD9F89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webes űrlapon, e-mailben, telefonon, SMS-ben, Facebookon, Instagramon, Messengeren, WhatsAppon vagy személyesen keres meg minket, az Ön által megadott adatokat kezeljük.</w:t>
      </w:r>
    </w:p>
    <w:p w14:paraId="759E297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Ezek lehetnek különösen az Ön neve, telefonszáma, e-mail-címe, az üzenet tartalma, fényképek, videófelvételek, a szolgáltatásnyújtás helyszínének címe és a kért szolgáltatásra vonatkozó adatok.</w:t>
      </w:r>
    </w:p>
    <w:p w14:paraId="4FAA1DF0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Ezeket az adatokat arra használjuk, hogy válaszolhassunk kérdésére, árajánlatot küldhessünk, időpontot egyeztethessünk vagy intézhessük kérését.</w:t>
      </w:r>
    </w:p>
    <w:p w14:paraId="4C4B5A5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lastRenderedPageBreak/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az Ön kérésére a szerződés megkötése előtt tett intézkedések, a szerződés teljesítése, illetve az ügyfelekkel való rendes kommunikáció iránti jogos érdek a GDPR 6. cikk (1) bekezdés b) és f) pontja alapján.</w:t>
      </w:r>
    </w:p>
    <w:p w14:paraId="01D50FB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Tárolási idő: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nem kötelezettség jellegű megkeresések esetén általában legfeljebb a kommunikáció befejezésétől számított 12 hónapig, kivéve, ha a megkeresésből megrendelés, panasz, jogvita vagy más jogi kötelezettség keletkezik, amely hosszabb tárolást indokol.</w:t>
      </w:r>
    </w:p>
    <w:p w14:paraId="65C80EE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Panaszok, viták és jogérvényesítés</w:t>
      </w:r>
    </w:p>
    <w:p w14:paraId="46F1B68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Adatokat kezelhetünk panaszok, reklamációk, káresetek, követelések érvényesítése, peren kívüli eljárások, valamint a cég jogainak érvényesítése, bizonyítása vagy védelme során.</w:t>
      </w:r>
    </w:p>
    <w:p w14:paraId="41F513E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Ezek lehetnek különösen azonosító és kapcsolattartási adatok, számlák, fizetési adatok, kommunikáció tartalma, fényképek, videófelvételek, reklamációk, a szolgáltatásnyújtást igazoló dokumentumok és egyéb kapcsolódó dokumentáció.</w:t>
      </w:r>
    </w:p>
    <w:p w14:paraId="7208F56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cég jogainak, vagyonának és jogi igényeinek védelmére irányuló jogos érdek a GDPR 6. cikk (1) bekezdés f) pontja alapján, illetve szükség esetén jogi kötelezettség teljesítése.</w:t>
      </w:r>
    </w:p>
    <w:p w14:paraId="5CBB7FF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Tárolási idő: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reklamáció, jogvita vagy vonatkozó elévülési határidő lejártáig; jellemzően legfeljebb a szerződéses kapcsolat megszűnésétől számított 4 évig, kivéve, ha konkrét ügy vagy jogszabály hosszabb tárolást tesz szükségessé.</w:t>
      </w:r>
    </w:p>
    <w:p w14:paraId="20299AE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 szolgáltatásokról készített fényképek és videók</w:t>
      </w:r>
    </w:p>
    <w:p w14:paraId="7729284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szolgáltatásainak nyújtása során fényképeket vagy videófelvételeket készíthetünk a tisztítás előtt, közben és után.</w:t>
      </w:r>
    </w:p>
    <w:p w14:paraId="00FBE047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felvételek például ábrázolhatnak kanapét, szőnyeget, matracot, kárpitozott bútort, gépjármű belső terét vagy a szolgáltatás állapotának, mértékének és eredményének dokumentálásához szükséges helyiség egy korlátozott részét.</w:t>
      </w:r>
    </w:p>
    <w:p w14:paraId="59D7B039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felvételek készítésekor arra törekszünk, hogy a magánszféraiba lehető legkevésbé avatkozzunk be. Szándékosan nem rögzítünk arcokat, magánfényképeket, személyes dokumentumokat, postai küldeményeket, címadatokat, rendszámokat, személyes tárgyakat vagy az Ön vagy háztartása tagjainak más azonosítására alkalmas adatokat.</w:t>
      </w:r>
    </w:p>
    <w:p w14:paraId="42906FE5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A fényképeket és videókat az alábbi célokra használhatjuk:</w:t>
      </w:r>
    </w:p>
    <w:p w14:paraId="3A218CCB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tisztított felület állapotának és mértékének dokumentálására a megvalósítás előtt</w:t>
      </w:r>
    </w:p>
    <w:p w14:paraId="3423111A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végzett munka minőségének ellenőrzésére</w:t>
      </w:r>
    </w:p>
    <w:p w14:paraId="4053E59E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szolgáltatás eredményének igazolására</w:t>
      </w:r>
    </w:p>
    <w:p w14:paraId="6D9CA9B3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reklamációk és esetleges viták kezelésére</w:t>
      </w:r>
    </w:p>
    <w:p w14:paraId="2E2726EC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cég jogi igényeinek védelmére</w:t>
      </w:r>
    </w:p>
    <w:p w14:paraId="2F0CFEFB" w14:textId="77777777" w:rsidR="00741E04" w:rsidRPr="00741E04" w:rsidRDefault="00741E04" w:rsidP="00741E0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szolgáltatásainak bemutatására weboldalon, közösségi médiában vagy reklámban</w:t>
      </w:r>
    </w:p>
    <w:p w14:paraId="209EB575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Belső dokumentáció esetén a jogalap a szerződés teljesítése, valamint a cégnek a szolgáltatás mértékének és eredményének dokumentálására irányuló jogos érdeke a GDPR 6. cikk (1) bekezdés b) és f) pontja alapján.</w:t>
      </w:r>
    </w:p>
    <w:p w14:paraId="03A40DE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Belső dokumentáció tárolási ideje: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jellemzően legfeljebb a szolgáltatásnyújtástól számított 4 évig; reklamáció vagy jogvita esetén annak teljes lezárásáig.</w:t>
      </w:r>
    </w:p>
    <w:p w14:paraId="47B69DA1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a felvételből nem lehet érdemben azonosítani konkrét személyt, háztartását, címét vagy más személyes adatát, a felvételt a Freshkom marketingbemutatására használhatjuk.</w:t>
      </w:r>
    </w:p>
    <w:p w14:paraId="43C9F83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viszont a felvételből azonosítható lenne az ügyfél, háztartása egyik tagja, címe, hangja, gépjárművének rendszáma vagy más személy, azt marketing célra kizárólag külön, önkéntes hozzájárulás alapján tesszük közzé.</w:t>
      </w:r>
    </w:p>
    <w:p w14:paraId="3645125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Az azonosítható fénykép vagy videó közzétételéhez adott hozzájárulását bármikor visszavonhatja az </w:t>
      </w:r>
      <w:hyperlink r:id="rId8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e-mail-címen. A hozzájárulás visszavonása nem érinti a visszavonás előtt végzett adatkezelés jogszerűségét.</w:t>
      </w:r>
    </w:p>
    <w:p w14:paraId="12DCF60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Saját hasonló szolgáltatásaink közvetlen marketingje</w:t>
      </w:r>
    </w:p>
    <w:p w14:paraId="41D68E3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korábbi ügyfeleit időnként megkeresheti a saját, hasonló kárpittisztítási, tisztítási és kapcsolódó szolgáltatásainak ajánlatával.</w:t>
      </w:r>
    </w:p>
    <w:p w14:paraId="5F1B4FA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marketingkommunikáció elsősorban SMS-ben, e-mailben vagy más, az ügyfél által a Freshkommal folytatott kommunikáció során már használt megfelelő csatornán történhet.</w:t>
      </w:r>
    </w:p>
    <w:p w14:paraId="35CC0B9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ilyen kommunikáció vonatkozhat például:</w:t>
      </w:r>
    </w:p>
    <w:p w14:paraId="6FE68496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kanapék ismételt kárpittisztítására</w:t>
      </w:r>
    </w:p>
    <w:p w14:paraId="797966AD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szőnyegtisztításra</w:t>
      </w:r>
    </w:p>
    <w:p w14:paraId="4164E22D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matractisztításra</w:t>
      </w:r>
    </w:p>
    <w:p w14:paraId="56459E68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kárpitozott bútor tisztítására</w:t>
      </w:r>
    </w:p>
    <w:p w14:paraId="47DACF40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gépjárművek belső terének tisztítására</w:t>
      </w:r>
    </w:p>
    <w:p w14:paraId="304DB16D" w14:textId="77777777" w:rsidR="00741E04" w:rsidRPr="00741E04" w:rsidRDefault="00741E04" w:rsidP="00741E0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egyéb saját, hasonló szolgáltatásaira</w:t>
      </w:r>
    </w:p>
    <w:p w14:paraId="2F9C8102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Külön marketinghozzájárulás nélkül marketingajánlatot csak olyan személynek küldhetünk, aki:</w:t>
      </w:r>
    </w:p>
    <w:p w14:paraId="220DFE79" w14:textId="77777777" w:rsidR="00741E04" w:rsidRPr="00741E04" w:rsidRDefault="00741E04" w:rsidP="00741E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jelenlegi vagy korábbi ügyfele</w:t>
      </w:r>
    </w:p>
    <w:p w14:paraId="0DE82C25" w14:textId="77777777" w:rsidR="00741E04" w:rsidRPr="00741E04" w:rsidRDefault="00741E04" w:rsidP="00741E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Comorno s. r. o. által a Freshkom márkanév alatt nyújtott szolgáltatást vett igénybe</w:t>
      </w:r>
    </w:p>
    <w:p w14:paraId="1EF24629" w14:textId="77777777" w:rsidR="00741E04" w:rsidRPr="00741E04" w:rsidRDefault="00741E04" w:rsidP="00741E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szolgáltatásnyújtással összefüggésben adta meg kapcsolattartási adatait</w:t>
      </w:r>
    </w:p>
    <w:p w14:paraId="4F7A47A5" w14:textId="77777777" w:rsidR="00741E04" w:rsidRPr="00741E04" w:rsidRDefault="00741E04" w:rsidP="00741E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marketing megkeresést kifejezetten nem utasította el</w:t>
      </w:r>
    </w:p>
    <w:p w14:paraId="211B59FD" w14:textId="77777777" w:rsidR="00741E04" w:rsidRPr="00741E04" w:rsidRDefault="00741E04" w:rsidP="00741E0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kizárólag a Freshkom saját, hasonló szolgáltatásainak ajánlatát kapja</w:t>
      </w:r>
    </w:p>
    <w:p w14:paraId="3157F89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Külön hozzájárulás nélküli marketingajánlatokat a szolgáltatásnyújtástól vagy a szerződéses kapcsolat megszűnésétől számított legfeljebb egy évig küldhetünk.</w:t>
      </w:r>
    </w:p>
    <w:p w14:paraId="16E926E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cég saját, hasonló szolgáltatásainak népszerűsítésére irányuló jogos érdeke a GDPR 6. cikk (1) bekezdés f) pontja alapján, az elektronikus hírközlésre vonatkozó jogszabályokkal összefüggésben.</w:t>
      </w:r>
    </w:p>
    <w:p w14:paraId="0986488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marketinget bármikor, díjmentesen elutasíthatja:</w:t>
      </w:r>
    </w:p>
    <w:p w14:paraId="7F99505C" w14:textId="77777777" w:rsidR="00741E04" w:rsidRPr="00741E04" w:rsidRDefault="00741E04" w:rsidP="00741E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marketing SMS-re „STOP“ válasz küldésével</w:t>
      </w:r>
    </w:p>
    <w:p w14:paraId="37ACDA26" w14:textId="77777777" w:rsidR="00741E04" w:rsidRPr="00741E04" w:rsidRDefault="00741E04" w:rsidP="00741E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az </w:t>
      </w:r>
      <w:hyperlink r:id="rId9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e-mail-címre írással</w:t>
      </w:r>
    </w:p>
    <w:p w14:paraId="7D39C00A" w14:textId="77777777" w:rsidR="00741E04" w:rsidRPr="00741E04" w:rsidRDefault="00741E04" w:rsidP="00741E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0909 159 609 telefonszámon történő hívással</w:t>
      </w:r>
    </w:p>
    <w:p w14:paraId="2B89307A" w14:textId="77777777" w:rsidR="00741E04" w:rsidRPr="00741E04" w:rsidRDefault="00741E04" w:rsidP="00741E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megrendelés megjegyzésmezőjében történő kérés megadásával</w:t>
      </w:r>
    </w:p>
    <w:p w14:paraId="49158113" w14:textId="77777777" w:rsidR="00741E04" w:rsidRPr="00741E04" w:rsidRDefault="00741E04" w:rsidP="00741E0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más egyértelmű bejelentéssel, hogy nem kíván marketingajánlatokat kapni</w:t>
      </w:r>
    </w:p>
    <w:p w14:paraId="59059E0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marketing elutasítása után több marketingüzenetet nem küldünk Önnek. Ugyanakkor a kérésének tiszteletben tartásához szükséges minimális adatokat megtarthatjuk, hogy véletlenül ne vegyük Önt újra fel a marketinglistára.</w:t>
      </w:r>
    </w:p>
    <w:p w14:paraId="478D44F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Hírlevél, kedvezmények és hozzájáruláson alapuló marketing</w:t>
      </w:r>
    </w:p>
    <w:p w14:paraId="119CB02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Ha önként feliratkozik a Freshkom hírlevelére, kedvezményeire vagy marketingajánlataira, kezelhetjük az Ön nevét, e-mail-címét és/vagy telefonszámát marketingüzenetek küldése céljából.</w:t>
      </w:r>
    </w:p>
    <w:p w14:paraId="431F510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ilyen hozzájárulást leggyakrabban az űrlap önkéntes jelölőnégyzetének bepipálásával adhatja meg:</w:t>
      </w:r>
    </w:p>
    <w:p w14:paraId="2374CA4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„Szeretnék e-mailben és/vagy SMS-ben hírlevelet, kedvezményeket és a Freshkom szolgáltatásainak ajánlatait kapni. Hozzájárulásomat bármikor visszavonhatom az e-mailben található linkre kattintva, SMS-re küldött STOP válaszsal vagy az </w:t>
      </w:r>
      <w:hyperlink r:id="rId10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e-mail-címre írással.“</w:t>
      </w:r>
    </w:p>
    <w:p w14:paraId="52817B0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hozzájárulás megadása nem feltétele a megkeresés elküldésének, a szolgáltatás megrendelésének vagy nyújtásának.</w:t>
      </w:r>
    </w:p>
    <w:p w14:paraId="4C59CF4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Jogalap: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az Ön önkéntes hozzájárulása a GDPR 6. cikk (1) bekezdés a) pontja alapján.</w:t>
      </w:r>
    </w:p>
    <w:p w14:paraId="2C729E4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Tárolási idő: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a hozzájárulás visszavonásáig vagy a Freshkom hírlevelének és marketingajánlatainak küldésének megszűnéséig.</w:t>
      </w:r>
    </w:p>
    <w:p w14:paraId="442FEE4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A hozzájárulást bármikor, díjmentesen visszavonhatja az e-mailben található linkre kattintva, SMS-re küldött „STOP“ válaszsal, az </w:t>
      </w:r>
      <w:hyperlink r:id="rId11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e-mail-címre írással vagy a 0909 159 609 telefonszámon történő hívással.</w:t>
      </w:r>
    </w:p>
    <w:p w14:paraId="7DD5E340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Sütik, adatátadók és adatvédelem</w:t>
      </w:r>
    </w:p>
    <w:p w14:paraId="117C01F1" w14:textId="77777777" w:rsidR="00741E04" w:rsidRPr="00927748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Cs w:val="24"/>
          <w:lang w:eastAsia="sk-SK"/>
          <w14:ligatures w14:val="none"/>
        </w:rPr>
      </w:pPr>
      <w:r w:rsidRPr="00927748">
        <w:rPr>
          <w:rFonts w:eastAsia="Times New Roman" w:cs="Times New Roman"/>
          <w:b/>
          <w:bCs/>
          <w:szCs w:val="24"/>
          <w:lang w:eastAsia="sk-SK"/>
          <w14:ligatures w14:val="none"/>
        </w:rPr>
        <w:t>Sütik és webanalitika</w:t>
      </w:r>
    </w:p>
    <w:p w14:paraId="5D633F69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Freshkom weboldala sütiket és hasonló technológiákat használ vagy használhat. A sütik olyan kisméretű szöveges fájlok, amelyeket a weboldal meglátogatásakor a látogató eszközére tárolnak.</w:t>
      </w:r>
    </w:p>
    <w:p w14:paraId="4384763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weboldalon az alábbi sütikategóriákat használhatjuk: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8"/>
        <w:gridCol w:w="4896"/>
        <w:gridCol w:w="3096"/>
      </w:tblGrid>
      <w:tr w:rsidR="00741E04" w:rsidRPr="00741E04" w14:paraId="546957C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7D201" w14:textId="77777777" w:rsidR="00741E04" w:rsidRPr="00741E04" w:rsidRDefault="00741E04" w:rsidP="00741E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  <w:t>Kategória</w:t>
            </w:r>
          </w:p>
        </w:tc>
        <w:tc>
          <w:tcPr>
            <w:tcW w:w="0" w:type="auto"/>
            <w:vAlign w:val="center"/>
            <w:hideMark/>
          </w:tcPr>
          <w:p w14:paraId="660048C7" w14:textId="77777777" w:rsidR="00741E04" w:rsidRPr="00741E04" w:rsidRDefault="00741E04" w:rsidP="00741E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  <w:t>Cél</w:t>
            </w:r>
          </w:p>
        </w:tc>
        <w:tc>
          <w:tcPr>
            <w:tcW w:w="0" w:type="auto"/>
            <w:vAlign w:val="center"/>
            <w:hideMark/>
          </w:tcPr>
          <w:p w14:paraId="33F4E105" w14:textId="77777777" w:rsidR="00741E04" w:rsidRPr="00741E04" w:rsidRDefault="00741E04" w:rsidP="00741E0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b/>
                <w:bCs/>
                <w:szCs w:val="24"/>
                <w:lang w:eastAsia="sk-SK"/>
                <w14:ligatures w14:val="none"/>
              </w:rPr>
              <w:t>Jogalap</w:t>
            </w:r>
          </w:p>
        </w:tc>
      </w:tr>
      <w:tr w:rsidR="00741E04" w:rsidRPr="00741E04" w14:paraId="389E44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95AC3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Szükséges sütik</w:t>
            </w:r>
          </w:p>
        </w:tc>
        <w:tc>
          <w:tcPr>
            <w:tcW w:w="0" w:type="auto"/>
            <w:vAlign w:val="center"/>
            <w:hideMark/>
          </w:tcPr>
          <w:p w14:paraId="46FBD324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Biztonság, a weboldal megfelelő működése, űrlap elküldése, a sütibeállítások mentése</w:t>
            </w:r>
          </w:p>
        </w:tc>
        <w:tc>
          <w:tcPr>
            <w:tcW w:w="0" w:type="auto"/>
            <w:vAlign w:val="center"/>
            <w:hideMark/>
          </w:tcPr>
          <w:p w14:paraId="45DFDFEC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A szolgáltatás működéséhez szükséges, valamint jogos érdek</w:t>
            </w:r>
          </w:p>
        </w:tc>
      </w:tr>
      <w:tr w:rsidR="00741E04" w:rsidRPr="00741E04" w14:paraId="4B417B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27A22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lastRenderedPageBreak/>
              <w:t>Analitikai sütik</w:t>
            </w:r>
          </w:p>
        </w:tc>
        <w:tc>
          <w:tcPr>
            <w:tcW w:w="0" w:type="auto"/>
            <w:vAlign w:val="center"/>
            <w:hideMark/>
          </w:tcPr>
          <w:p w14:paraId="1C0440F9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Látogatottság mérése, a weboldal használatának értékelése, tartalom és funkciók javítása; például Google Analytics</w:t>
            </w:r>
          </w:p>
        </w:tc>
        <w:tc>
          <w:tcPr>
            <w:tcW w:w="0" w:type="auto"/>
            <w:vAlign w:val="center"/>
            <w:hideMark/>
          </w:tcPr>
          <w:p w14:paraId="6A3D4308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A látogató hozzájárulása</w:t>
            </w:r>
          </w:p>
        </w:tc>
      </w:tr>
      <w:tr w:rsidR="00741E04" w:rsidRPr="00741E04" w14:paraId="2C9E3A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1A5FD7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Marketing sütik</w:t>
            </w:r>
          </w:p>
        </w:tc>
        <w:tc>
          <w:tcPr>
            <w:tcW w:w="0" w:type="auto"/>
            <w:vAlign w:val="center"/>
            <w:hideMark/>
          </w:tcPr>
          <w:p w14:paraId="50DB84D6" w14:textId="2EFA28D0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Reklám mérése, optimalizálása és megjelenítése; például Meta Ads, Meta Pixel és Google Ads</w:t>
            </w:r>
          </w:p>
        </w:tc>
        <w:tc>
          <w:tcPr>
            <w:tcW w:w="0" w:type="auto"/>
            <w:vAlign w:val="center"/>
            <w:hideMark/>
          </w:tcPr>
          <w:p w14:paraId="1083D565" w14:textId="77777777" w:rsidR="00741E04" w:rsidRPr="00741E04" w:rsidRDefault="00741E04" w:rsidP="00741E04">
            <w:pPr>
              <w:spacing w:after="0" w:line="240" w:lineRule="auto"/>
              <w:ind w:firstLine="0"/>
              <w:rPr>
                <w:rFonts w:eastAsia="Times New Roman" w:cs="Times New Roman"/>
                <w:szCs w:val="24"/>
                <w:lang w:eastAsia="sk-SK"/>
                <w14:ligatures w14:val="none"/>
              </w:rPr>
            </w:pPr>
            <w:r w:rsidRPr="00741E04">
              <w:rPr>
                <w:rFonts w:eastAsia="Times New Roman" w:cs="Times New Roman"/>
                <w:szCs w:val="24"/>
                <w:lang w:eastAsia="sk-SK"/>
                <w14:ligatures w14:val="none"/>
              </w:rPr>
              <w:t>A látogató hozzájárulása</w:t>
            </w:r>
          </w:p>
        </w:tc>
      </w:tr>
    </w:tbl>
    <w:p w14:paraId="4D32D8B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szükséges sütik akkor is használhatók, ha nincs külön hozzájárulás, ha valóban szükségesek a weboldal működéséhez vagy a látogató által kért szolgáltatás nyújtásához.</w:t>
      </w:r>
    </w:p>
    <w:p w14:paraId="32B165EF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analitikai és marketing sütik csak az Ön előzetes hozzájárulása után aktiválódnak a cookie-sáv révén. A cookie-hozzájárulást bármikor módosíthatja vagy visszavonhatja a Freshkom weboldalán elérhető „Sütibeállítások“ linken keresztül.</w:t>
      </w:r>
    </w:p>
    <w:p w14:paraId="5AA06028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analitikai és marketing sütik használatakor kezelhetők például az IP-cím, a sütiazonosító, az eszköz típusa, a böngésző, a meglátogatott oldalak, a látogatás forrása, a látogatás időpontja és a weboldal tartalmával való interakciók.</w:t>
      </w:r>
    </w:p>
    <w:p w14:paraId="5595D2A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Személyes adatok címzettjei</w:t>
      </w:r>
    </w:p>
    <w:p w14:paraId="6FBFD8C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Személyes adatait csak szükséges mértékben adjuk át azoknak a személyeknek, akiknek a szolgáltatásaink rendes biztosításához, jogi kötelezettségeink teljesítéséhez vagy jogaink védelméhez szükségük van rájuk.</w:t>
      </w:r>
    </w:p>
    <w:p w14:paraId="2DECA21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személyes adatok címzettjei vagy feldolgozói lehetnek különösen:</w:t>
      </w:r>
    </w:p>
    <w:p w14:paraId="6A1304A0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könyvelési és adózási feladatokat ellátó külső könyvelő vagy könyvelőiroda</w:t>
      </w:r>
    </w:p>
    <w:p w14:paraId="76A557C5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e-mail-, felhő- és irodai szolgáltatások szolgáltatói, különösen a Google</w:t>
      </w:r>
    </w:p>
    <w:p w14:paraId="4025251D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domain, tárhely vagy kapcsolódó technikai szolgáltatások szolgáltatója, különösen a Websupport</w:t>
      </w:r>
    </w:p>
    <w:p w14:paraId="6C0DAFCF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weboldal fejlesztéséhez és kezeléséhez használt platform vagy eszközök szolgáltatója, különösen a Replit</w:t>
      </w:r>
    </w:p>
    <w:p w14:paraId="641E9614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weboldal külső üzemeltetője vagy fejlesztője</w:t>
      </w:r>
    </w:p>
    <w:p w14:paraId="04705D1A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kommunikációs eszközök szolgáltatói, különösen a Meta Platforms a Facebook, Instagram és Messenger esetén, valamint a WhatsApp</w:t>
      </w:r>
    </w:p>
    <w:p w14:paraId="65B06E22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analitikai, reklám- és mérési eszközök szolgáltatói, például Google Analytics, Meta Ads, Meta Pixel és esetleg Google Ads</w:t>
      </w:r>
    </w:p>
    <w:p w14:paraId="3C7DF754" w14:textId="77777777" w:rsidR="00741E04" w:rsidRPr="00741E04" w:rsidRDefault="00741E04" w:rsidP="00741E0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közhatósági szervek, bíróságok, jogi képviselők, biztosítók, végrehajtók vagy más jogosult szervezetek, ha ezt törvény írja elő vagy jogi igényeink védelme megkívánja</w:t>
      </w:r>
    </w:p>
    <w:p w14:paraId="47861759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külső szolgáltató az Ön nevében dolgoz fel személyes adatokat, a jogszabályok által előírt esetekben megfelelő szerződéses és szervezeti feltételeket biztosítunk a személyes adatok kezeléséhez.</w:t>
      </w:r>
    </w:p>
    <w:p w14:paraId="7E3A9642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Adattovábbítás az EGT-n kívülre</w:t>
      </w:r>
    </w:p>
    <w:p w14:paraId="28A35585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Egyes szolgáltatók, különösen a Google, Meta, WhatsApp vagy Replit, személyes adatokat dolgozhatnak fel az Európai Gazdasági Térségen kívül is, például az Amerikai Egyesült Államokban.</w:t>
      </w:r>
    </w:p>
    <w:p w14:paraId="1D14866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személyes adatok átkerülnek az EGT-n kívülre, gondoskodunk arról, hogy ez csak a jogszabályok által előírt feltételek betartásával történjen, például az Európai Bizottság megfelelő védelmi szintet megállapító határozata, standard szerződéses záradékok vagy a GDPR V. fejezete szerinti más megfelelő mechanizmus alapján.</w:t>
      </w:r>
    </w:p>
    <w:p w14:paraId="3774713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Személyes adatok biztonsága</w:t>
      </w:r>
    </w:p>
    <w:p w14:paraId="0927F80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Megfelelő technikai, szervezeti és személyzeti intézkedéseket alkalmazunk a személyes adatok elvesztése, megsemmisülése, visszaélése, jogosulatlan hozzáférése, megváltoztatása vagy jogosulatlan továbbadása elleni védelem érdekében.</w:t>
      </w:r>
    </w:p>
    <w:p w14:paraId="5D626B4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Ezek az intézkedések különösen a következők:</w:t>
      </w:r>
    </w:p>
    <w:p w14:paraId="23BB2524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személyes adatokhoz való hozzáférés korlátozása csak azokra a személyekre, akiknek szükségük van rájuk</w:t>
      </w:r>
    </w:p>
    <w:p w14:paraId="5D8CAA72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e-mail-fiókok és eszközök megfelelő védelme</w:t>
      </w:r>
    </w:p>
    <w:p w14:paraId="7873C57B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rendszerekhez való hozzáférés jelszóval történő védelme</w:t>
      </w:r>
    </w:p>
    <w:p w14:paraId="0C6BF95F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weboldal és a kommunikáció megfelelő biztonsága</w:t>
      </w:r>
    </w:p>
    <w:p w14:paraId="254A6464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tárolt adatok körének rendszeres ellenőrzése</w:t>
      </w:r>
    </w:p>
    <w:p w14:paraId="31FA109E" w14:textId="77777777" w:rsidR="00741E04" w:rsidRPr="00741E04" w:rsidRDefault="00741E04" w:rsidP="00741E0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külső szolgáltatókkal való együttműködés szervezeti és szerződéses biztosítása</w:t>
      </w:r>
    </w:p>
    <w:p w14:paraId="615C516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Az Ön jogai</w:t>
      </w:r>
    </w:p>
    <w:p w14:paraId="2DAB5AE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GDPR-ban meghatározott feltételek szerint Önt az alábbi jogok illetik:</w:t>
      </w:r>
    </w:p>
    <w:p w14:paraId="21CBD14C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kérheti, hogy megerősítsük, kezeljük-e az Ön személyes adatait</w:t>
      </w:r>
    </w:p>
    <w:p w14:paraId="232927FA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hozzáférhet az Ön személyes adataihoz</w:t>
      </w:r>
    </w:p>
    <w:p w14:paraId="7CEF73B7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kérheti a helytelen vagy hiányos adatok helyesbítését</w:t>
      </w:r>
    </w:p>
    <w:p w14:paraId="093721C7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kérheti személyes adatai törlését, ha a törvényi feltételek fennállnak</w:t>
      </w:r>
    </w:p>
    <w:p w14:paraId="23179128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kérheti az adatkezelés korlátozását</w:t>
      </w:r>
    </w:p>
    <w:p w14:paraId="5A287868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kérheti az adathordozhatóságot, ha az adatkezelés hozzájáruláson vagy szerződésen alapul, és automatizált módon történik</w:t>
      </w:r>
    </w:p>
    <w:p w14:paraId="5DA0158E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ellenezheti a jogos érdekre alapuló adatkezelést</w:t>
      </w:r>
    </w:p>
    <w:p w14:paraId="6167D861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bármikor ellenezheti a személyes adatainak közvetlen marketing célú kezelését</w:t>
      </w:r>
    </w:p>
    <w:p w14:paraId="67E4DB60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bármikor visszavonhatja a hozzájárulását, ha az adatkezelés hozzájáruláson alapul</w:t>
      </w:r>
    </w:p>
    <w:p w14:paraId="51C0DF6B" w14:textId="77777777" w:rsidR="00741E04" w:rsidRPr="00741E04" w:rsidRDefault="00741E04" w:rsidP="00741E0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panaszt nyújthat be a felügyeleti hatósághoz</w:t>
      </w:r>
    </w:p>
    <w:p w14:paraId="6F47FB23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Jogait az </w:t>
      </w:r>
      <w:hyperlink r:id="rId12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e-mail-címen, a 0909 159 609 telefonszámon vagy a cég székhelyére küldött írásbeli bejelentéssel érvényesítheti.</w:t>
      </w:r>
    </w:p>
    <w:p w14:paraId="377A63CD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Az adatai jogosulatlan hozzáférés elleni védelme érdekében kérhetjük az Ön személyazonosságának megfelelő igazolását.</w:t>
      </w:r>
    </w:p>
    <w:p w14:paraId="6D539380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kérelmekre indokolatlan késedelem nélkül, jellemzően kérelmének kézhezvételétől számított egy hónapon belül válaszolunk. Ha a kérelem bonyolult, vagy több kérelmet nyújtott be, a GDPR-ban meghatározott feltételek szerint a határidő meghosszabbítható.</w:t>
      </w:r>
    </w:p>
    <w:p w14:paraId="3A4E822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Ha úgy véli, hogy személyes adatainak kezelése nem felel meg a jogszabályoknak, panaszt nyújthat be a felügyeleti hatósághoz:</w:t>
      </w:r>
    </w:p>
    <w:p w14:paraId="70E3ADF7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Szlovák Köztársaság Személyes Adatok Védelméért Felelős Hivatala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Hraničná 12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820 07 Bratislava 27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Szlovák Köztársaság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 xml:space="preserve">Web: </w:t>
      </w:r>
      <w:hyperlink r:id="rId13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www.dataprotection.gov.sk</w:t>
        </w:r>
      </w:hyperlink>
    </w:p>
    <w:p w14:paraId="6995C57A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outlineLvl w:val="1"/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 w:val="36"/>
          <w:szCs w:val="36"/>
          <w:lang w:eastAsia="sk-SK"/>
          <w14:ligatures w14:val="none"/>
        </w:rPr>
        <w:t>Adatszolgáltatás és záró rendelkezések</w:t>
      </w:r>
    </w:p>
    <w:p w14:paraId="31C5D720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megrendelés intézéséhez és a szolgáltatásnyújtáshoz szükséges adatok megadása önkéntes. Ugyanakkor bizonyos adatok, például a név, telefonszám, a szolgáltatásnyújtás helyszíne, a megrendelés mértéke, az időpont és szükség esetén a számlázási adatok nélkül előfordulhat, hogy nem tudjuk intézni megrendelését vagy rendesen nyújtani a szolgáltatást.</w:t>
      </w:r>
    </w:p>
    <w:p w14:paraId="0DDABF7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lastRenderedPageBreak/>
        <w:t>A hírlevélhez, marketingajánlatokhoz vagy azonosítható fényképek és videók közzétételéhez szükséges adatok megadása mindig önkéntes, és nem feltétele a szolgáltatásnyújtásnak.</w:t>
      </w:r>
    </w:p>
    <w:p w14:paraId="1BF10896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Nem végzünk automatizált egyéni döntéshozatalt, beleértve a profilkészítést sem, amely Önre jogi hatással bírna, vagy Önt hasonlóan jelentős mértékben érintené.</w:t>
      </w:r>
    </w:p>
    <w:p w14:paraId="08E324BC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Ezeket a tájékoztatókat frissíthetjük, különösen a jogszabályok, szolgáltatások, alkalmazott technológiák, marketingeszközök vagy az adatkezelési mód változása esetén. A jelenlegi változat mindig elérhető a </w:t>
      </w:r>
      <w:hyperlink r:id="rId14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www.freshkom.sk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weboldalon, vagy kérésre az </w:t>
      </w:r>
      <w:hyperlink r:id="rId15" w:tgtFrame="_blank" w:history="1">
        <w:r w:rsidRPr="00741E04">
          <w:rPr>
            <w:rFonts w:eastAsia="Times New Roman" w:cs="Times New Roman"/>
            <w:color w:val="0000FF"/>
            <w:szCs w:val="24"/>
            <w:u w:val="single"/>
            <w:lang w:eastAsia="sk-SK"/>
            <w14:ligatures w14:val="none"/>
          </w:rPr>
          <w:t>info@freshkom.sk</w:t>
        </w:r>
      </w:hyperlink>
      <w:r w:rsidRPr="00741E04">
        <w:rPr>
          <w:rFonts w:eastAsia="Times New Roman" w:cs="Times New Roman"/>
          <w:szCs w:val="24"/>
          <w:lang w:eastAsia="sk-SK"/>
          <w14:ligatures w14:val="none"/>
        </w:rPr>
        <w:t xml:space="preserve"> e-mail-címen.</w:t>
      </w:r>
    </w:p>
    <w:p w14:paraId="0D04E34B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Komárno, 2026. október 6.</w:t>
      </w:r>
    </w:p>
    <w:p w14:paraId="0F90610E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b/>
          <w:bCs/>
          <w:szCs w:val="24"/>
          <w:lang w:eastAsia="sk-SK"/>
          <w14:ligatures w14:val="none"/>
        </w:rPr>
        <w:t>Comorno s. r. o.</w:t>
      </w:r>
      <w:r w:rsidRPr="00741E04">
        <w:rPr>
          <w:rFonts w:eastAsia="Times New Roman" w:cs="Times New Roman"/>
          <w:szCs w:val="24"/>
          <w:lang w:eastAsia="sk-SK"/>
          <w14:ligatures w14:val="none"/>
        </w:rPr>
        <w:br/>
        <w:t>a Freshkom üzleti név alatt szolgáltatásokat nyújtó társaság</w:t>
      </w:r>
    </w:p>
    <w:p w14:paraId="30E82164" w14:textId="77777777" w:rsidR="00741E04" w:rsidRPr="00741E04" w:rsidRDefault="00741E04" w:rsidP="00741E04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sk-SK"/>
          <w14:ligatures w14:val="none"/>
        </w:rPr>
      </w:pPr>
      <w:r w:rsidRPr="00741E04">
        <w:rPr>
          <w:rFonts w:eastAsia="Times New Roman" w:cs="Times New Roman"/>
          <w:szCs w:val="24"/>
          <w:lang w:eastAsia="sk-SK"/>
          <w14:ligatures w14:val="none"/>
        </w:rPr>
        <w:t>A szlovák adatvédelmi hatóság szerint az érintett személy jogait közvetlenül az adatkezelőnél érvényesítheti, a kérelmekre pedig általában legfeljebb egy hónapon belül kell válaszolni.</w:t>
      </w:r>
    </w:p>
    <w:p w14:paraId="178FC97D" w14:textId="77777777" w:rsidR="00F76DF8" w:rsidRPr="00741E04" w:rsidRDefault="00F76DF8" w:rsidP="00741E04"/>
    <w:sectPr w:rsidR="00F76DF8" w:rsidRPr="00741E04" w:rsidSect="008C1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6B6"/>
    <w:multiLevelType w:val="multilevel"/>
    <w:tmpl w:val="9640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3E39"/>
    <w:multiLevelType w:val="multilevel"/>
    <w:tmpl w:val="C54E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A0BFE"/>
    <w:multiLevelType w:val="multilevel"/>
    <w:tmpl w:val="5D22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37BC8"/>
    <w:multiLevelType w:val="multilevel"/>
    <w:tmpl w:val="0418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585394"/>
    <w:multiLevelType w:val="multilevel"/>
    <w:tmpl w:val="19A8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C44BF"/>
    <w:multiLevelType w:val="multilevel"/>
    <w:tmpl w:val="4F6E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B4CB6"/>
    <w:multiLevelType w:val="multilevel"/>
    <w:tmpl w:val="5DF0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38187E"/>
    <w:multiLevelType w:val="multilevel"/>
    <w:tmpl w:val="8BF8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C24D3"/>
    <w:multiLevelType w:val="multilevel"/>
    <w:tmpl w:val="CE6A5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D75106"/>
    <w:multiLevelType w:val="multilevel"/>
    <w:tmpl w:val="14E6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2781E"/>
    <w:multiLevelType w:val="multilevel"/>
    <w:tmpl w:val="CD62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825C7"/>
    <w:multiLevelType w:val="multilevel"/>
    <w:tmpl w:val="FE24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2A38E4"/>
    <w:multiLevelType w:val="multilevel"/>
    <w:tmpl w:val="903E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82584"/>
    <w:multiLevelType w:val="multilevel"/>
    <w:tmpl w:val="0816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653F23"/>
    <w:multiLevelType w:val="multilevel"/>
    <w:tmpl w:val="BE4A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FE134E"/>
    <w:multiLevelType w:val="multilevel"/>
    <w:tmpl w:val="B460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922B9"/>
    <w:multiLevelType w:val="multilevel"/>
    <w:tmpl w:val="8704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50287E"/>
    <w:multiLevelType w:val="multilevel"/>
    <w:tmpl w:val="316A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359247">
    <w:abstractNumId w:val="14"/>
  </w:num>
  <w:num w:numId="2" w16cid:durableId="1506245828">
    <w:abstractNumId w:val="0"/>
  </w:num>
  <w:num w:numId="3" w16cid:durableId="1557203326">
    <w:abstractNumId w:val="3"/>
  </w:num>
  <w:num w:numId="4" w16cid:durableId="1714499155">
    <w:abstractNumId w:val="13"/>
  </w:num>
  <w:num w:numId="5" w16cid:durableId="808933897">
    <w:abstractNumId w:val="10"/>
  </w:num>
  <w:num w:numId="6" w16cid:durableId="1643347901">
    <w:abstractNumId w:val="9"/>
  </w:num>
  <w:num w:numId="7" w16cid:durableId="1192064767">
    <w:abstractNumId w:val="12"/>
  </w:num>
  <w:num w:numId="8" w16cid:durableId="881987143">
    <w:abstractNumId w:val="16"/>
  </w:num>
  <w:num w:numId="9" w16cid:durableId="1919948090">
    <w:abstractNumId w:val="17"/>
  </w:num>
  <w:num w:numId="10" w16cid:durableId="139468482">
    <w:abstractNumId w:val="7"/>
  </w:num>
  <w:num w:numId="11" w16cid:durableId="835340063">
    <w:abstractNumId w:val="4"/>
  </w:num>
  <w:num w:numId="12" w16cid:durableId="210390069">
    <w:abstractNumId w:val="5"/>
  </w:num>
  <w:num w:numId="13" w16cid:durableId="1174493879">
    <w:abstractNumId w:val="6"/>
  </w:num>
  <w:num w:numId="14" w16cid:durableId="180977276">
    <w:abstractNumId w:val="15"/>
  </w:num>
  <w:num w:numId="15" w16cid:durableId="1654724205">
    <w:abstractNumId w:val="2"/>
  </w:num>
  <w:num w:numId="16" w16cid:durableId="18288252">
    <w:abstractNumId w:val="1"/>
  </w:num>
  <w:num w:numId="17" w16cid:durableId="2140564219">
    <w:abstractNumId w:val="8"/>
  </w:num>
  <w:num w:numId="18" w16cid:durableId="12833386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F0"/>
    <w:rsid w:val="0019326C"/>
    <w:rsid w:val="001F5AB1"/>
    <w:rsid w:val="00304DC7"/>
    <w:rsid w:val="003D740A"/>
    <w:rsid w:val="00427C2B"/>
    <w:rsid w:val="0059409F"/>
    <w:rsid w:val="005A4F21"/>
    <w:rsid w:val="005A7846"/>
    <w:rsid w:val="005C0713"/>
    <w:rsid w:val="005D4BBA"/>
    <w:rsid w:val="00653771"/>
    <w:rsid w:val="0067622C"/>
    <w:rsid w:val="006B2F3D"/>
    <w:rsid w:val="00741E04"/>
    <w:rsid w:val="008845F0"/>
    <w:rsid w:val="008C1BCB"/>
    <w:rsid w:val="00927748"/>
    <w:rsid w:val="00B727E7"/>
    <w:rsid w:val="00B84422"/>
    <w:rsid w:val="00BB65F8"/>
    <w:rsid w:val="00BE22EA"/>
    <w:rsid w:val="00F7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9F449"/>
  <w15:chartTrackingRefBased/>
  <w15:docId w15:val="{F36EF2F2-D0FD-4AFC-9D7E-A3BEE9D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7846"/>
    <w:pPr>
      <w:ind w:firstLine="706"/>
    </w:pPr>
    <w:rPr>
      <w:rFonts w:ascii="Palatino Linotype" w:hAnsi="Palatino Linotype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784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7846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45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45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45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45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45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45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45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7846"/>
    <w:rPr>
      <w:rFonts w:ascii="Palatino Linotype" w:eastAsiaTheme="majorEastAsia" w:hAnsi="Palatino Linotype" w:cstheme="majorBidi"/>
      <w:b/>
      <w:sz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A7846"/>
    <w:rPr>
      <w:rFonts w:ascii="Palatino Linotype" w:eastAsiaTheme="majorEastAsia" w:hAnsi="Palatino Linotype" w:cstheme="majorBidi"/>
      <w:b/>
      <w:sz w:val="24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45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45F0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45F0"/>
    <w:rPr>
      <w:rFonts w:eastAsiaTheme="majorEastAsia" w:cstheme="majorBidi"/>
      <w:color w:val="2F5496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45F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45F0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45F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45F0"/>
    <w:rPr>
      <w:rFonts w:eastAsiaTheme="majorEastAsia" w:cstheme="majorBidi"/>
      <w:color w:val="272727" w:themeColor="text1" w:themeTint="D8"/>
      <w:sz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84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4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45F0"/>
    <w:pPr>
      <w:numPr>
        <w:ilvl w:val="1"/>
      </w:numPr>
      <w:ind w:firstLine="70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4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4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45F0"/>
    <w:rPr>
      <w:rFonts w:ascii="Palatino Linotype" w:hAnsi="Palatino Linotype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8845F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45F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45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45F0"/>
    <w:rPr>
      <w:rFonts w:ascii="Palatino Linotype" w:hAnsi="Palatino Linotype"/>
      <w:i/>
      <w:iCs/>
      <w:color w:val="2F5496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8845F0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845F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845F0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932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eshkom.sk" TargetMode="External"/><Relationship Id="rId13" Type="http://schemas.openxmlformats.org/officeDocument/2006/relationships/hyperlink" Target="https://dataprotection.gov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freshkom.sk" TargetMode="External"/><Relationship Id="rId12" Type="http://schemas.openxmlformats.org/officeDocument/2006/relationships/hyperlink" Target="mailto:info@freshkom.s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freshkom.sk" TargetMode="External"/><Relationship Id="rId11" Type="http://schemas.openxmlformats.org/officeDocument/2006/relationships/hyperlink" Target="mailto:info@freshkom.sk" TargetMode="External"/><Relationship Id="rId5" Type="http://schemas.openxmlformats.org/officeDocument/2006/relationships/hyperlink" Target="https://www.freshkom.sk/ochrana-osobnych-udajov" TargetMode="External"/><Relationship Id="rId15" Type="http://schemas.openxmlformats.org/officeDocument/2006/relationships/hyperlink" Target="mailto:info@freshkom.sk" TargetMode="External"/><Relationship Id="rId10" Type="http://schemas.openxmlformats.org/officeDocument/2006/relationships/hyperlink" Target="mailto:info@freshkom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freshkom.sk" TargetMode="External"/><Relationship Id="rId14" Type="http://schemas.openxmlformats.org/officeDocument/2006/relationships/hyperlink" Target="https://www.freshkom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11</Pages>
  <Words>2723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Sebestyén</dc:creator>
  <cp:keywords/>
  <dc:description/>
  <cp:lastModifiedBy>Attila Sebestyén</cp:lastModifiedBy>
  <cp:revision>10</cp:revision>
  <dcterms:created xsi:type="dcterms:W3CDTF">2026-10-06T14:08:00Z</dcterms:created>
  <dcterms:modified xsi:type="dcterms:W3CDTF">2026-10-07T19:05:00Z</dcterms:modified>
</cp:coreProperties>
</file>